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2AE" w:rsidRDefault="00E34E5F" w:rsidP="00713A1A">
      <w:pPr>
        <w:bidi/>
        <w:spacing w:after="0" w:line="20" w:lineRule="atLeast"/>
        <w:jc w:val="center"/>
        <w:rPr>
          <w:rFonts w:ascii="Times New Roman" w:eastAsia="Times New Roman" w:hAnsi="Times New Roman" w:cs="B Titr" w:hint="cs"/>
          <w:sz w:val="32"/>
          <w:szCs w:val="32"/>
          <w:rtl/>
          <w:lang w:bidi="fa-IR"/>
        </w:rPr>
      </w:pPr>
      <w:hyperlink r:id="rId5" w:tgtFrame="_blank" w:tooltip=" حقوق شهروندی در کلام امام سجاد(ع)" w:history="1">
        <w:r w:rsidR="005742AE" w:rsidRPr="00713A1A">
          <w:rPr>
            <w:rFonts w:ascii="Times New Roman" w:eastAsia="Times New Roman" w:hAnsi="Times New Roman" w:cs="B Titr"/>
            <w:color w:val="0000FF"/>
            <w:sz w:val="32"/>
            <w:szCs w:val="32"/>
            <w:rtl/>
          </w:rPr>
          <w:t>حقوق شهروندی در کلام امام سجاد(</w:t>
        </w:r>
        <w:r w:rsidR="00713A1A" w:rsidRPr="00713A1A">
          <w:rPr>
            <w:rFonts w:ascii="Times New Roman" w:eastAsia="Times New Roman" w:hAnsi="Times New Roman" w:cs="B Titr"/>
            <w:color w:val="0000FF"/>
            <w:sz w:val="32"/>
            <w:szCs w:val="32"/>
            <w:rtl/>
          </w:rPr>
          <w:t>ع</w:t>
        </w:r>
        <w:r w:rsidR="00713A1A">
          <w:rPr>
            <w:rFonts w:ascii="Times New Roman" w:eastAsia="Times New Roman" w:hAnsi="Times New Roman" w:cs="B Titr" w:hint="cs"/>
            <w:color w:val="0000FF"/>
            <w:sz w:val="32"/>
            <w:szCs w:val="32"/>
            <w:rtl/>
          </w:rPr>
          <w:t>)</w:t>
        </w:r>
      </w:hyperlink>
    </w:p>
    <w:p w:rsidR="00E34E5F" w:rsidRPr="00E34E5F" w:rsidRDefault="00E34E5F" w:rsidP="00E34E5F">
      <w:pPr>
        <w:bidi/>
        <w:spacing w:after="0" w:line="20" w:lineRule="atLeast"/>
        <w:jc w:val="center"/>
        <w:rPr>
          <w:rFonts w:ascii="Times New Roman" w:eastAsia="Times New Roman" w:hAnsi="Times New Roman" w:cs="B Titr" w:hint="cs"/>
          <w:color w:val="C00000"/>
          <w:sz w:val="24"/>
          <w:szCs w:val="24"/>
          <w:rtl/>
          <w:lang w:bidi="fa-IR"/>
        </w:rPr>
      </w:pPr>
      <w:r w:rsidRPr="00E34E5F">
        <w:rPr>
          <w:rFonts w:ascii="Times New Roman" w:eastAsia="Times New Roman" w:hAnsi="Times New Roman" w:cs="B Titr" w:hint="cs"/>
          <w:color w:val="C00000"/>
          <w:sz w:val="24"/>
          <w:szCs w:val="24"/>
          <w:rtl/>
          <w:lang w:bidi="fa-IR"/>
        </w:rPr>
        <w:t>گزيده اي از رساله حقوق آن حضرت</w:t>
      </w:r>
    </w:p>
    <w:p w:rsidR="00E34E5F" w:rsidRPr="00E34E5F" w:rsidRDefault="00E34E5F" w:rsidP="00E34E5F">
      <w:pPr>
        <w:bidi/>
        <w:spacing w:after="0" w:line="20" w:lineRule="atLeast"/>
        <w:jc w:val="center"/>
        <w:rPr>
          <w:rFonts w:ascii="Times New Roman" w:eastAsia="Times New Roman" w:hAnsi="Times New Roman" w:cs="B Titr" w:hint="cs"/>
          <w:sz w:val="28"/>
          <w:szCs w:val="28"/>
          <w:rtl/>
          <w:lang w:bidi="fa-IR"/>
        </w:rPr>
      </w:pPr>
    </w:p>
    <w:p w:rsidR="005742AE" w:rsidRPr="00713A1A" w:rsidRDefault="005742AE" w:rsidP="00713A1A">
      <w:pPr>
        <w:bidi/>
        <w:spacing w:after="0" w:line="20" w:lineRule="atLeast"/>
        <w:jc w:val="both"/>
        <w:rPr>
          <w:rFonts w:ascii="Times New Roman" w:eastAsia="Times New Roman" w:hAnsi="Times New Roman" w:cs="B Nazanin"/>
          <w:sz w:val="28"/>
          <w:szCs w:val="28"/>
          <w:lang w:bidi="fa-IR"/>
        </w:rPr>
      </w:pPr>
    </w:p>
    <w:p w:rsidR="00713A1A" w:rsidRDefault="005742AE" w:rsidP="00713A1A">
      <w:pPr>
        <w:bidi/>
        <w:spacing w:after="0" w:line="20" w:lineRule="atLeast"/>
        <w:jc w:val="both"/>
        <w:rPr>
          <w:rFonts w:ascii="Times New Roman" w:eastAsia="Times New Roman" w:hAnsi="Times New Roman" w:cs="B Nazanin"/>
          <w:sz w:val="28"/>
          <w:szCs w:val="28"/>
        </w:rPr>
      </w:pPr>
      <w:r w:rsidRPr="00713A1A">
        <w:rPr>
          <w:rFonts w:ascii="Times New Roman" w:eastAsia="Times New Roman" w:hAnsi="Times New Roman" w:cs="B Nazanin"/>
          <w:sz w:val="28"/>
          <w:szCs w:val="28"/>
          <w:rtl/>
        </w:rPr>
        <w:t xml:space="preserve">امام سجاد(ع) در رساله حقوقشان که در </w:t>
      </w:r>
      <w:r w:rsidRPr="00713A1A">
        <w:rPr>
          <w:rFonts w:ascii="Times New Roman" w:eastAsia="Times New Roman" w:hAnsi="Times New Roman" w:cs="B Nazanin"/>
          <w:sz w:val="28"/>
          <w:szCs w:val="28"/>
          <w:rtl/>
          <w:lang w:bidi="fa-IR"/>
        </w:rPr>
        <w:t>۵۰</w:t>
      </w:r>
      <w:r w:rsidRPr="00713A1A">
        <w:rPr>
          <w:rFonts w:ascii="Times New Roman" w:eastAsia="Times New Roman" w:hAnsi="Times New Roman" w:cs="B Nazanin"/>
          <w:sz w:val="28"/>
          <w:szCs w:val="28"/>
          <w:rtl/>
        </w:rPr>
        <w:t xml:space="preserve"> بند نوشته شده است، با نگاه حق بینی حقوق افراد و قشرهای مختلف را نسبت به یکدیگر بیان می کنند</w:t>
      </w:r>
      <w:r w:rsidRPr="00713A1A">
        <w:rPr>
          <w:rFonts w:ascii="Times New Roman" w:eastAsia="Times New Roman" w:hAnsi="Times New Roman" w:cs="B Nazanin"/>
          <w:sz w:val="28"/>
          <w:szCs w:val="28"/>
        </w:rPr>
        <w:t xml:space="preserve">. </w:t>
      </w:r>
      <w:r w:rsidRPr="00713A1A">
        <w:rPr>
          <w:rFonts w:ascii="Times New Roman" w:eastAsia="Times New Roman" w:hAnsi="Times New Roman" w:cs="B Nazanin"/>
          <w:sz w:val="28"/>
          <w:szCs w:val="28"/>
          <w:rtl/>
        </w:rPr>
        <w:t>در این رساله اصول اخلاقی به چشم می خورد که با رعایت آن ها می توان از بروز بسیاری از مشکلات و معضلات در زندگی شخصی و اجتماعی پیش گیری کرد. حجت الاسلام یوسفی غروی از مدرسان حوزه علمیه قم در گفت وگو با خراسان برخی از این عبارات و اصول اسلامی و اخلاقی را بیان می کند</w:t>
      </w:r>
      <w:r w:rsidRPr="00713A1A">
        <w:rPr>
          <w:rFonts w:ascii="Times New Roman" w:eastAsia="Times New Roman" w:hAnsi="Times New Roman" w:cs="B Nazanin"/>
          <w:sz w:val="28"/>
          <w:szCs w:val="28"/>
        </w:rPr>
        <w:t xml:space="preserve">. </w:t>
      </w:r>
    </w:p>
    <w:p w:rsidR="00713A1A" w:rsidRPr="00713A1A" w:rsidRDefault="005742AE" w:rsidP="00713A1A">
      <w:pPr>
        <w:bidi/>
        <w:spacing w:after="0" w:line="20" w:lineRule="atLeast"/>
        <w:jc w:val="both"/>
        <w:rPr>
          <w:rFonts w:ascii="Times New Roman" w:eastAsia="Times New Roman" w:hAnsi="Times New Roman" w:cs="B Nazanin"/>
          <w:b/>
          <w:bCs/>
          <w:sz w:val="28"/>
          <w:szCs w:val="28"/>
          <w:rtl/>
          <w:lang w:bidi="fa-IR"/>
        </w:rPr>
      </w:pPr>
      <w:bookmarkStart w:id="0" w:name="_GoBack"/>
      <w:bookmarkEnd w:id="0"/>
      <w:r w:rsidRPr="00713A1A">
        <w:rPr>
          <w:rFonts w:ascii="Times New Roman" w:eastAsia="Times New Roman" w:hAnsi="Times New Roman" w:cs="B Nazanin"/>
          <w:sz w:val="28"/>
          <w:szCs w:val="28"/>
        </w:rPr>
        <w:br/>
      </w:r>
      <w:r w:rsidRPr="00713A1A">
        <w:rPr>
          <w:rFonts w:ascii="Times New Roman" w:eastAsia="Times New Roman" w:hAnsi="Times New Roman" w:cs="B Nazanin"/>
          <w:b/>
          <w:bCs/>
          <w:sz w:val="28"/>
          <w:szCs w:val="28"/>
          <w:rtl/>
        </w:rPr>
        <w:t xml:space="preserve">رساله ای عمیق و دقیق در </w:t>
      </w:r>
      <w:r w:rsidRPr="00713A1A">
        <w:rPr>
          <w:rFonts w:ascii="Times New Roman" w:eastAsia="Times New Roman" w:hAnsi="Times New Roman" w:cs="B Nazanin"/>
          <w:b/>
          <w:bCs/>
          <w:sz w:val="28"/>
          <w:szCs w:val="28"/>
          <w:rtl/>
          <w:lang w:bidi="fa-IR"/>
        </w:rPr>
        <w:t>۵۰</w:t>
      </w:r>
      <w:r w:rsidRPr="00713A1A">
        <w:rPr>
          <w:rFonts w:ascii="Times New Roman" w:eastAsia="Times New Roman" w:hAnsi="Times New Roman" w:cs="B Nazanin"/>
          <w:b/>
          <w:bCs/>
          <w:sz w:val="28"/>
          <w:szCs w:val="28"/>
          <w:rtl/>
        </w:rPr>
        <w:t xml:space="preserve"> بند </w:t>
      </w:r>
    </w:p>
    <w:p w:rsidR="00713A1A" w:rsidRDefault="005742AE" w:rsidP="00713A1A">
      <w:pPr>
        <w:bidi/>
        <w:spacing w:after="0" w:line="20" w:lineRule="atLeast"/>
        <w:jc w:val="both"/>
        <w:rPr>
          <w:rFonts w:ascii="Times New Roman" w:eastAsia="Times New Roman" w:hAnsi="Times New Roman" w:cs="B Nazanin"/>
          <w:sz w:val="28"/>
          <w:szCs w:val="28"/>
          <w:rtl/>
        </w:rPr>
      </w:pPr>
      <w:r w:rsidRPr="00713A1A">
        <w:rPr>
          <w:rFonts w:ascii="Times New Roman" w:eastAsia="Times New Roman" w:hAnsi="Times New Roman" w:cs="B Nazanin"/>
          <w:sz w:val="28"/>
          <w:szCs w:val="28"/>
          <w:rtl/>
        </w:rPr>
        <w:t xml:space="preserve">رساله حقوق امام سجاد(ع) با نگاهی دقیق و جزئی اما عمیق و فراگیر در </w:t>
      </w:r>
      <w:r w:rsidRPr="00713A1A">
        <w:rPr>
          <w:rFonts w:ascii="Times New Roman" w:eastAsia="Times New Roman" w:hAnsi="Times New Roman" w:cs="B Nazanin"/>
          <w:sz w:val="28"/>
          <w:szCs w:val="28"/>
          <w:rtl/>
          <w:lang w:bidi="fa-IR"/>
        </w:rPr>
        <w:t>۵۰</w:t>
      </w:r>
      <w:r w:rsidRPr="00713A1A">
        <w:rPr>
          <w:rFonts w:ascii="Times New Roman" w:eastAsia="Times New Roman" w:hAnsi="Times New Roman" w:cs="B Nazanin"/>
          <w:sz w:val="28"/>
          <w:szCs w:val="28"/>
          <w:rtl/>
        </w:rPr>
        <w:t xml:space="preserve"> بند تنظیم شده است و ابوحمزه ثمالی یکی از اصحاب مشهور آن حضرت، آن را از امام چهارم(ع) روایت کرده است</w:t>
      </w:r>
      <w:r w:rsidRPr="00713A1A">
        <w:rPr>
          <w:rFonts w:ascii="Times New Roman" w:eastAsia="Times New Roman" w:hAnsi="Times New Roman" w:cs="B Nazanin"/>
          <w:sz w:val="28"/>
          <w:szCs w:val="28"/>
        </w:rPr>
        <w:t xml:space="preserve">. </w:t>
      </w:r>
      <w:r w:rsidRPr="00713A1A">
        <w:rPr>
          <w:rFonts w:ascii="Times New Roman" w:eastAsia="Times New Roman" w:hAnsi="Times New Roman" w:cs="B Nazanin"/>
          <w:sz w:val="28"/>
          <w:szCs w:val="28"/>
          <w:rtl/>
        </w:rPr>
        <w:t>محدثانی مثل شیخ کلینی در کتاب کافی، شیخ صدوق درکتاب خصال و علی بن شعبه حرانی در کتاب تحف العقول این رساله را با سندهای معتبر از ابوحمزه روایت کرده اند</w:t>
      </w:r>
      <w:r w:rsidRPr="00713A1A">
        <w:rPr>
          <w:rFonts w:ascii="Times New Roman" w:eastAsia="Times New Roman" w:hAnsi="Times New Roman" w:cs="B Nazanin"/>
          <w:sz w:val="28"/>
          <w:szCs w:val="28"/>
        </w:rPr>
        <w:t xml:space="preserve">. </w:t>
      </w:r>
    </w:p>
    <w:p w:rsidR="00713A1A" w:rsidRDefault="005742AE" w:rsidP="00713A1A">
      <w:pPr>
        <w:bidi/>
        <w:spacing w:after="0" w:line="20" w:lineRule="atLeast"/>
        <w:jc w:val="both"/>
        <w:rPr>
          <w:rFonts w:ascii="Times New Roman" w:eastAsia="Times New Roman" w:hAnsi="Times New Roman" w:cs="B Nazanin"/>
          <w:sz w:val="28"/>
          <w:szCs w:val="28"/>
          <w:rtl/>
        </w:rPr>
      </w:pPr>
      <w:r w:rsidRPr="00713A1A">
        <w:rPr>
          <w:rFonts w:ascii="Times New Roman" w:eastAsia="Times New Roman" w:hAnsi="Times New Roman" w:cs="B Nazanin"/>
          <w:sz w:val="28"/>
          <w:szCs w:val="28"/>
          <w:rtl/>
        </w:rPr>
        <w:t>یوسفی غروی با بیان این مطالب می افزاید: امام زین العابدین(ع) در این رساله، معیارهای دینی و انسانی روابط فردی و اجتماعی را حکیمانه بیان می کنند به گونه ای که این آموزه ها همه ابعاد زندگی انسان را در بر می گیرد. به عنوان مثال ایشان نوع رفتار صحیح و منصفانه و انسانی در برابر پدر و مادر، معلم، حاکم، مدیر، همسایه، همسر و. . . را مطرح می کنند که رعایت این آموزه ها موجب می شود انسان روابط سالم و درستی با دیگر افراد جامعه برقرار کند. می توان گفت اگر کسی آموزه های امام سجاد(ع</w:t>
      </w:r>
      <w:r w:rsidRPr="00713A1A">
        <w:rPr>
          <w:rFonts w:ascii="Times New Roman" w:eastAsia="Times New Roman" w:hAnsi="Times New Roman" w:cs="B Nazanin"/>
          <w:sz w:val="28"/>
          <w:szCs w:val="28"/>
        </w:rPr>
        <w:t xml:space="preserve">) </w:t>
      </w:r>
      <w:r w:rsidRPr="00713A1A">
        <w:rPr>
          <w:rFonts w:ascii="Times New Roman" w:eastAsia="Times New Roman" w:hAnsi="Times New Roman" w:cs="B Nazanin"/>
          <w:sz w:val="28"/>
          <w:szCs w:val="28"/>
          <w:rtl/>
        </w:rPr>
        <w:t>در این رساله را به خوبی دریابد، به اسرار قوانین و حقوق اسلامی در روابط فردی و اجتماعی پی برده است</w:t>
      </w:r>
      <w:r w:rsidRPr="00713A1A">
        <w:rPr>
          <w:rFonts w:ascii="Times New Roman" w:eastAsia="Times New Roman" w:hAnsi="Times New Roman" w:cs="B Nazanin"/>
          <w:sz w:val="28"/>
          <w:szCs w:val="28"/>
        </w:rPr>
        <w:t xml:space="preserve">. </w:t>
      </w:r>
    </w:p>
    <w:p w:rsidR="00713A1A" w:rsidRDefault="005742AE" w:rsidP="00713A1A">
      <w:pPr>
        <w:bidi/>
        <w:spacing w:after="0" w:line="20" w:lineRule="atLeast"/>
        <w:jc w:val="both"/>
        <w:rPr>
          <w:rFonts w:ascii="Times New Roman" w:eastAsia="Times New Roman" w:hAnsi="Times New Roman" w:cs="B Nazanin"/>
          <w:sz w:val="28"/>
          <w:szCs w:val="28"/>
          <w:rtl/>
        </w:rPr>
      </w:pPr>
      <w:r w:rsidRPr="00713A1A">
        <w:rPr>
          <w:rFonts w:ascii="Times New Roman" w:eastAsia="Times New Roman" w:hAnsi="Times New Roman" w:cs="B Nazanin"/>
          <w:sz w:val="28"/>
          <w:szCs w:val="28"/>
          <w:rtl/>
        </w:rPr>
        <w:t>وی به برخی مشخصات رساله امام سجاد(ع) اشاره می کند و می افزاید: آن حضرت قبل از بیان حقوق افراد و طبقات مختلف، در آغاز کلام تاکید می کنند که حقوق متعددی برای انسان ها وجود دارد که شناخت آن ها واجب است</w:t>
      </w:r>
      <w:r w:rsidRPr="00713A1A">
        <w:rPr>
          <w:rFonts w:ascii="Times New Roman" w:eastAsia="Times New Roman" w:hAnsi="Times New Roman" w:cs="B Nazanin"/>
          <w:sz w:val="28"/>
          <w:szCs w:val="28"/>
        </w:rPr>
        <w:t xml:space="preserve">. </w:t>
      </w:r>
    </w:p>
    <w:p w:rsidR="00713A1A" w:rsidRDefault="005742AE" w:rsidP="00713A1A">
      <w:pPr>
        <w:bidi/>
        <w:spacing w:after="0" w:line="20" w:lineRule="atLeast"/>
        <w:jc w:val="both"/>
        <w:rPr>
          <w:rFonts w:ascii="Times New Roman" w:eastAsia="Times New Roman" w:hAnsi="Times New Roman" w:cs="B Nazanin"/>
          <w:sz w:val="28"/>
          <w:szCs w:val="28"/>
        </w:rPr>
      </w:pPr>
      <w:r w:rsidRPr="00713A1A">
        <w:rPr>
          <w:rFonts w:ascii="Times New Roman" w:eastAsia="Times New Roman" w:hAnsi="Times New Roman" w:cs="B Nazanin"/>
          <w:sz w:val="28"/>
          <w:szCs w:val="28"/>
          <w:rtl/>
        </w:rPr>
        <w:t>آن گاه حضرت حقوق خداوند را به عنوان بزرگ ترین حقی که بر ذمه انسان است، بیان می کنند و سپس رابطه و حق انسان بر خودش، رابطه انسان با اجتماع و محیط زندگی (حقوق شهروندی</w:t>
      </w:r>
      <w:r w:rsidRPr="00713A1A">
        <w:rPr>
          <w:rFonts w:ascii="Times New Roman" w:eastAsia="Times New Roman" w:hAnsi="Times New Roman" w:cs="B Nazanin"/>
          <w:sz w:val="28"/>
          <w:szCs w:val="28"/>
        </w:rPr>
        <w:t xml:space="preserve">) </w:t>
      </w:r>
      <w:r w:rsidRPr="00713A1A">
        <w:rPr>
          <w:rFonts w:ascii="Times New Roman" w:eastAsia="Times New Roman" w:hAnsi="Times New Roman" w:cs="B Nazanin"/>
          <w:sz w:val="28"/>
          <w:szCs w:val="28"/>
          <w:rtl/>
        </w:rPr>
        <w:t>مانند حق حاکم، معلم، همسایه، هم کیش، دوست و. . . را بیان می کنند. در ادامه این رساله رابطه انسان با خانواده و حقوقی که اعضای خانواده نسبت به یکدیگر دارند، مطرح می شود، حقوق مشورت کننده و مشورت خواه و شریک و پیش نماز مسجد و در پایان هم حضرت سجاد(ع) حقوق هم کیشان و هم نوعان را مطرح می کنند</w:t>
      </w:r>
      <w:r w:rsidRPr="00713A1A">
        <w:rPr>
          <w:rFonts w:ascii="Times New Roman" w:eastAsia="Times New Roman" w:hAnsi="Times New Roman" w:cs="B Nazanin"/>
          <w:sz w:val="28"/>
          <w:szCs w:val="28"/>
        </w:rPr>
        <w:t xml:space="preserve">. </w:t>
      </w:r>
    </w:p>
    <w:p w:rsidR="00713A1A" w:rsidRPr="00713A1A" w:rsidRDefault="005742AE" w:rsidP="00713A1A">
      <w:pPr>
        <w:bidi/>
        <w:spacing w:after="0" w:line="20" w:lineRule="atLeast"/>
        <w:jc w:val="both"/>
        <w:rPr>
          <w:rFonts w:ascii="Times New Roman" w:eastAsia="Times New Roman" w:hAnsi="Times New Roman" w:cs="B Nazanin"/>
          <w:b/>
          <w:bCs/>
          <w:sz w:val="28"/>
          <w:szCs w:val="28"/>
          <w:rtl/>
          <w:lang w:bidi="fa-IR"/>
        </w:rPr>
      </w:pPr>
      <w:r w:rsidRPr="00713A1A">
        <w:rPr>
          <w:rFonts w:ascii="Times New Roman" w:eastAsia="Times New Roman" w:hAnsi="Times New Roman" w:cs="B Nazanin"/>
          <w:sz w:val="28"/>
          <w:szCs w:val="28"/>
        </w:rPr>
        <w:br/>
      </w:r>
      <w:r w:rsidRPr="00713A1A">
        <w:rPr>
          <w:rFonts w:ascii="Times New Roman" w:eastAsia="Times New Roman" w:hAnsi="Times New Roman" w:cs="B Nazanin"/>
          <w:b/>
          <w:bCs/>
          <w:sz w:val="28"/>
          <w:szCs w:val="28"/>
          <w:rtl/>
        </w:rPr>
        <w:t xml:space="preserve">حق خداوند، بزرگ ترین حق بر ذمه انسان است </w:t>
      </w:r>
    </w:p>
    <w:p w:rsidR="00713A1A" w:rsidRDefault="005742AE" w:rsidP="00713A1A">
      <w:pPr>
        <w:bidi/>
        <w:spacing w:after="0" w:line="20" w:lineRule="atLeast"/>
        <w:jc w:val="both"/>
        <w:rPr>
          <w:rFonts w:ascii="Times New Roman" w:eastAsia="Times New Roman" w:hAnsi="Times New Roman" w:cs="B Nazanin"/>
          <w:sz w:val="28"/>
          <w:szCs w:val="28"/>
        </w:rPr>
      </w:pPr>
      <w:r w:rsidRPr="00713A1A">
        <w:rPr>
          <w:rFonts w:ascii="Times New Roman" w:eastAsia="Times New Roman" w:hAnsi="Times New Roman" w:cs="B Nazanin"/>
          <w:sz w:val="28"/>
          <w:szCs w:val="28"/>
          <w:rtl/>
        </w:rPr>
        <w:lastRenderedPageBreak/>
        <w:t>وی به برخی سفارش های امام (ع) در بیان حقوق افراد و طیف های مختلف اشاره می کند و می گوید: آن حضرت، حق خداوند را بزرگ ترین حق بر ذمه انسان معرفی می کنند و می فرمایند: بدان بر تو برای خدایت حقوقی در هر حرکت و سکونی که داری یا هر جایی که فرود می آیی و هر عضوی که به حرکت می آوری و در هر ابزاری که مورد استفاده قرار می دهی، جاری است که بزرگ ترین آن ها حقی است که تو را از سر تا پایت فرا می گیرد برای چشم هایت، گوش هایت، زبانت، دستانت، پاهایت و. . . حقی است</w:t>
      </w:r>
      <w:r w:rsidRPr="00713A1A">
        <w:rPr>
          <w:rFonts w:ascii="Times New Roman" w:eastAsia="Times New Roman" w:hAnsi="Times New Roman" w:cs="B Nazanin"/>
          <w:sz w:val="28"/>
          <w:szCs w:val="28"/>
        </w:rPr>
        <w:t xml:space="preserve">. </w:t>
      </w:r>
      <w:r w:rsidRPr="00713A1A">
        <w:rPr>
          <w:rFonts w:ascii="Times New Roman" w:eastAsia="Times New Roman" w:hAnsi="Times New Roman" w:cs="B Nazanin"/>
          <w:sz w:val="28"/>
          <w:szCs w:val="28"/>
          <w:rtl/>
        </w:rPr>
        <w:t>در ادامه امام(ع) حق هر یک از اعضای بدن انسان را بیان می کنند</w:t>
      </w:r>
      <w:r w:rsidRPr="00713A1A">
        <w:rPr>
          <w:rFonts w:ascii="Times New Roman" w:eastAsia="Times New Roman" w:hAnsi="Times New Roman" w:cs="B Nazanin"/>
          <w:sz w:val="28"/>
          <w:szCs w:val="28"/>
        </w:rPr>
        <w:t xml:space="preserve">. </w:t>
      </w:r>
    </w:p>
    <w:p w:rsidR="00713A1A" w:rsidRDefault="005742AE" w:rsidP="00713A1A">
      <w:pPr>
        <w:bidi/>
        <w:spacing w:after="0" w:line="20" w:lineRule="atLeast"/>
        <w:jc w:val="both"/>
        <w:rPr>
          <w:rFonts w:ascii="Times New Roman" w:eastAsia="Times New Roman" w:hAnsi="Times New Roman" w:cs="B Nazanin"/>
          <w:sz w:val="28"/>
          <w:szCs w:val="28"/>
          <w:lang w:bidi="fa-IR"/>
        </w:rPr>
      </w:pPr>
      <w:r w:rsidRPr="00713A1A">
        <w:rPr>
          <w:rFonts w:ascii="Times New Roman" w:eastAsia="Times New Roman" w:hAnsi="Times New Roman" w:cs="B Nazanin"/>
          <w:sz w:val="28"/>
          <w:szCs w:val="28"/>
        </w:rPr>
        <w:br/>
      </w:r>
      <w:r w:rsidRPr="00713A1A">
        <w:rPr>
          <w:rFonts w:ascii="Times New Roman" w:eastAsia="Times New Roman" w:hAnsi="Times New Roman" w:cs="B Nazanin"/>
          <w:b/>
          <w:bCs/>
          <w:sz w:val="28"/>
          <w:szCs w:val="28"/>
          <w:rtl/>
        </w:rPr>
        <w:t>رفتار با مدیر و مافوق از نظر امام سجاد(ع</w:t>
      </w:r>
      <w:r w:rsidR="00713A1A">
        <w:rPr>
          <w:rFonts w:ascii="Times New Roman" w:eastAsia="Times New Roman" w:hAnsi="Times New Roman" w:cs="B Nazanin" w:hint="cs"/>
          <w:b/>
          <w:bCs/>
          <w:sz w:val="28"/>
          <w:szCs w:val="28"/>
          <w:rtl/>
          <w:lang w:bidi="fa-IR"/>
        </w:rPr>
        <w:t>)</w:t>
      </w:r>
    </w:p>
    <w:p w:rsidR="00713A1A" w:rsidRDefault="005742AE" w:rsidP="00713A1A">
      <w:pPr>
        <w:bidi/>
        <w:spacing w:after="0" w:line="20" w:lineRule="atLeast"/>
        <w:jc w:val="both"/>
        <w:rPr>
          <w:rFonts w:ascii="Times New Roman" w:eastAsia="Times New Roman" w:hAnsi="Times New Roman" w:cs="B Nazanin"/>
          <w:sz w:val="28"/>
          <w:szCs w:val="28"/>
        </w:rPr>
      </w:pPr>
      <w:r w:rsidRPr="00713A1A">
        <w:rPr>
          <w:rFonts w:ascii="Times New Roman" w:eastAsia="Times New Roman" w:hAnsi="Times New Roman" w:cs="B Nazanin"/>
          <w:sz w:val="28"/>
          <w:szCs w:val="28"/>
          <w:rtl/>
        </w:rPr>
        <w:t>پس از بیان حق خداوند امام چهارم(ع) به حقوق انسان در برابر جامعه و دیگر افراد اشاره می کنند و درباره حقوق فرمانروا و هیئت حاکمه، که می توان آن چه را امروز به عنوان مدیر از آن نام برده می شود، در زمره آن قرار داد، می فرمایند: در برابر آن چه او به تو می بخشد آن قدر رضایت و خشنودی نشان بده که خویشتن را از گزند وی در امان داری در حدی که به دینت نیز آسیبی نرسد. با او از در مخالفت رفتار نکن که اگر چنین کنی نافرمانی او بر خویشتن را کرده ای و او را به دشواری انداخته ای و به اندیشه هلاکت خودت واداشته ای، حال آن که شایسته تر آن بود که یاور او باشی و در آن چه بر تو ارزانی داشته است، شریک و همراهش باشی</w:t>
      </w:r>
      <w:r w:rsidRPr="00713A1A">
        <w:rPr>
          <w:rFonts w:ascii="Times New Roman" w:eastAsia="Times New Roman" w:hAnsi="Times New Roman" w:cs="B Nazanin"/>
          <w:sz w:val="28"/>
          <w:szCs w:val="28"/>
        </w:rPr>
        <w:t xml:space="preserve">. </w:t>
      </w:r>
    </w:p>
    <w:p w:rsidR="00713A1A" w:rsidRPr="00713A1A" w:rsidRDefault="005742AE" w:rsidP="00713A1A">
      <w:pPr>
        <w:bidi/>
        <w:spacing w:after="0" w:line="20" w:lineRule="atLeast"/>
        <w:jc w:val="both"/>
        <w:rPr>
          <w:rFonts w:ascii="Times New Roman" w:eastAsia="Times New Roman" w:hAnsi="Times New Roman" w:cs="B Nazanin"/>
          <w:b/>
          <w:bCs/>
          <w:sz w:val="28"/>
          <w:szCs w:val="28"/>
          <w:rtl/>
          <w:lang w:bidi="fa-IR"/>
        </w:rPr>
      </w:pPr>
      <w:r w:rsidRPr="00713A1A">
        <w:rPr>
          <w:rFonts w:ascii="Times New Roman" w:eastAsia="Times New Roman" w:hAnsi="Times New Roman" w:cs="B Nazanin"/>
          <w:sz w:val="28"/>
          <w:szCs w:val="28"/>
        </w:rPr>
        <w:br/>
      </w:r>
      <w:r w:rsidRPr="00713A1A">
        <w:rPr>
          <w:rFonts w:ascii="Times New Roman" w:eastAsia="Times New Roman" w:hAnsi="Times New Roman" w:cs="B Nazanin"/>
          <w:b/>
          <w:bCs/>
          <w:sz w:val="28"/>
          <w:szCs w:val="28"/>
          <w:rtl/>
        </w:rPr>
        <w:t xml:space="preserve">توصیه های امام سجاد(ع) درباره نحوه رفتار با دوستان </w:t>
      </w:r>
    </w:p>
    <w:p w:rsidR="00713A1A" w:rsidRDefault="005742AE" w:rsidP="00713A1A">
      <w:pPr>
        <w:bidi/>
        <w:spacing w:after="0" w:line="20" w:lineRule="atLeast"/>
        <w:jc w:val="both"/>
        <w:rPr>
          <w:rFonts w:ascii="Times New Roman" w:eastAsia="Times New Roman" w:hAnsi="Times New Roman" w:cs="B Nazanin"/>
          <w:sz w:val="28"/>
          <w:szCs w:val="28"/>
          <w:rtl/>
        </w:rPr>
      </w:pPr>
      <w:r w:rsidRPr="00713A1A">
        <w:rPr>
          <w:rFonts w:ascii="Times New Roman" w:eastAsia="Times New Roman" w:hAnsi="Times New Roman" w:cs="B Nazanin"/>
          <w:sz w:val="28"/>
          <w:szCs w:val="28"/>
          <w:rtl/>
        </w:rPr>
        <w:t>امام سجاد(ع</w:t>
      </w:r>
      <w:r w:rsidRPr="00713A1A">
        <w:rPr>
          <w:rFonts w:ascii="Times New Roman" w:eastAsia="Times New Roman" w:hAnsi="Times New Roman" w:cs="B Nazanin"/>
          <w:sz w:val="28"/>
          <w:szCs w:val="28"/>
        </w:rPr>
        <w:t xml:space="preserve">) </w:t>
      </w:r>
      <w:r w:rsidRPr="00713A1A">
        <w:rPr>
          <w:rFonts w:ascii="Times New Roman" w:eastAsia="Times New Roman" w:hAnsi="Times New Roman" w:cs="B Nazanin"/>
          <w:sz w:val="28"/>
          <w:szCs w:val="28"/>
          <w:rtl/>
        </w:rPr>
        <w:t>درباره این که دوست انسان چه حقی بر او دارد و ما چگونه باید با دوستانمان رفتار کنیم، توصیه های بسیار باارزشی دارند که یوسفی غروی به برخی از این موارد اشاره می کند و می گوید: امام (ع) می فرمایند که نسبت به دوستت بر توست که با نیکی با او مصاحبت و حداقل انصاف را در موردش رعایت کنی، هم چنان که او در حق تو بزرگواری می کند تو نیز نسبت به او بزرگی کن و نگذار او در نیکی ها بر تو پیشی گیرد و اگر چنین کرد تو جبران کن. خودت را ملزم کن که در اطاعت پروردگار دوستت را یاری و در دوری کردن او از معصیت الهی همراهی اش کنی</w:t>
      </w:r>
      <w:r w:rsidRPr="00713A1A">
        <w:rPr>
          <w:rFonts w:ascii="Times New Roman" w:eastAsia="Times New Roman" w:hAnsi="Times New Roman" w:cs="B Nazanin"/>
          <w:sz w:val="28"/>
          <w:szCs w:val="28"/>
        </w:rPr>
        <w:t xml:space="preserve">. </w:t>
      </w:r>
    </w:p>
    <w:p w:rsidR="00713A1A" w:rsidRPr="00713A1A" w:rsidRDefault="005742AE" w:rsidP="00713A1A">
      <w:pPr>
        <w:bidi/>
        <w:spacing w:after="0" w:line="20" w:lineRule="atLeast"/>
        <w:jc w:val="both"/>
        <w:rPr>
          <w:rFonts w:ascii="Times New Roman" w:eastAsia="Times New Roman" w:hAnsi="Times New Roman" w:cs="B Nazanin"/>
          <w:b/>
          <w:bCs/>
          <w:sz w:val="28"/>
          <w:szCs w:val="28"/>
          <w:rtl/>
        </w:rPr>
      </w:pPr>
      <w:r w:rsidRPr="00713A1A">
        <w:rPr>
          <w:rFonts w:ascii="Times New Roman" w:eastAsia="Times New Roman" w:hAnsi="Times New Roman" w:cs="B Nazanin"/>
          <w:sz w:val="28"/>
          <w:szCs w:val="28"/>
        </w:rPr>
        <w:br/>
      </w:r>
      <w:r w:rsidRPr="00713A1A">
        <w:rPr>
          <w:rFonts w:ascii="Times New Roman" w:eastAsia="Times New Roman" w:hAnsi="Times New Roman" w:cs="B Nazanin"/>
          <w:b/>
          <w:bCs/>
          <w:sz w:val="28"/>
          <w:szCs w:val="28"/>
          <w:rtl/>
        </w:rPr>
        <w:t xml:space="preserve">عیب های همسایه ات را بپوشان </w:t>
      </w:r>
    </w:p>
    <w:p w:rsidR="00713A1A" w:rsidRDefault="005742AE" w:rsidP="00713A1A">
      <w:pPr>
        <w:bidi/>
        <w:spacing w:after="0" w:line="20" w:lineRule="atLeast"/>
        <w:jc w:val="both"/>
        <w:rPr>
          <w:rFonts w:ascii="Times New Roman" w:eastAsia="Times New Roman" w:hAnsi="Times New Roman" w:cs="B Nazanin"/>
          <w:sz w:val="28"/>
          <w:szCs w:val="28"/>
          <w:rtl/>
        </w:rPr>
      </w:pPr>
      <w:r w:rsidRPr="00713A1A">
        <w:rPr>
          <w:rFonts w:ascii="Times New Roman" w:eastAsia="Times New Roman" w:hAnsi="Times New Roman" w:cs="B Nazanin"/>
          <w:sz w:val="28"/>
          <w:szCs w:val="28"/>
          <w:rtl/>
        </w:rPr>
        <w:t>حضرت سجاد(ع) به حقوق همسایگان نیز اشاره می کنند و می فرمایند: از حقوق همسایه بر تو این است که در غیابش او را پاس داری و در حضورش احترامش کنی و در هر حال به کمک و یاری او برخیزی، به عیب جویی او نپردازی و دنبال نقاط ضعف شخصیت او نباشی و اگر ناخواسته و سهوی بر عیبی از او آگاه شدی، آن را نزد خود نگاه داری و آن عیب را فاش نکنی و چنان چه به مورد منفی از او برخورد کردی این دانسته خود را نزد خودت نگه داری و آن عیب را بپوشانی</w:t>
      </w:r>
      <w:r w:rsidRPr="00713A1A">
        <w:rPr>
          <w:rFonts w:ascii="Times New Roman" w:eastAsia="Times New Roman" w:hAnsi="Times New Roman" w:cs="B Nazanin"/>
          <w:sz w:val="28"/>
          <w:szCs w:val="28"/>
        </w:rPr>
        <w:t xml:space="preserve">. </w:t>
      </w:r>
    </w:p>
    <w:p w:rsidR="00713A1A" w:rsidRDefault="005742AE" w:rsidP="00713A1A">
      <w:pPr>
        <w:bidi/>
        <w:spacing w:after="0" w:line="20" w:lineRule="atLeast"/>
        <w:jc w:val="both"/>
        <w:rPr>
          <w:rFonts w:ascii="Times New Roman" w:eastAsia="Times New Roman" w:hAnsi="Times New Roman" w:cs="B Nazanin"/>
          <w:sz w:val="28"/>
          <w:szCs w:val="28"/>
        </w:rPr>
      </w:pPr>
      <w:r w:rsidRPr="00713A1A">
        <w:rPr>
          <w:rFonts w:ascii="Times New Roman" w:eastAsia="Times New Roman" w:hAnsi="Times New Roman" w:cs="B Nazanin"/>
          <w:sz w:val="28"/>
          <w:szCs w:val="28"/>
          <w:rtl/>
        </w:rPr>
        <w:lastRenderedPageBreak/>
        <w:t>بی اطلاع او در حالی که او متوجه نیست به سخنانش گوش ندهی و به هنگام سختی ها او را رها نکنی و هنگامی که او را غرق در نعمت می بینی بر وی رشک نبری، لغزش های همسایه ات را نادیده بگیر، خطاهایش را ببخش و هرگاه ناسپاسی ات کرد تو بردباری کن</w:t>
      </w:r>
      <w:r w:rsidRPr="00713A1A">
        <w:rPr>
          <w:rFonts w:ascii="Times New Roman" w:eastAsia="Times New Roman" w:hAnsi="Times New Roman" w:cs="B Nazanin"/>
          <w:sz w:val="28"/>
          <w:szCs w:val="28"/>
        </w:rPr>
        <w:t xml:space="preserve">. </w:t>
      </w:r>
    </w:p>
    <w:p w:rsidR="00713A1A" w:rsidRDefault="00713A1A" w:rsidP="00713A1A">
      <w:pPr>
        <w:bidi/>
        <w:spacing w:after="0" w:line="20" w:lineRule="atLeast"/>
        <w:jc w:val="both"/>
        <w:rPr>
          <w:rFonts w:ascii="Times New Roman" w:eastAsia="Times New Roman" w:hAnsi="Times New Roman" w:cs="B Nazanin"/>
          <w:b/>
          <w:bCs/>
          <w:sz w:val="28"/>
          <w:szCs w:val="28"/>
          <w:rtl/>
        </w:rPr>
      </w:pPr>
    </w:p>
    <w:p w:rsidR="00713A1A" w:rsidRPr="00713A1A" w:rsidRDefault="005742AE" w:rsidP="00713A1A">
      <w:pPr>
        <w:bidi/>
        <w:spacing w:after="0" w:line="20" w:lineRule="atLeast"/>
        <w:jc w:val="both"/>
        <w:rPr>
          <w:rFonts w:ascii="Times New Roman" w:eastAsia="Times New Roman" w:hAnsi="Times New Roman" w:cs="B Nazanin"/>
          <w:b/>
          <w:bCs/>
          <w:sz w:val="28"/>
          <w:szCs w:val="28"/>
          <w:rtl/>
          <w:lang w:bidi="fa-IR"/>
        </w:rPr>
      </w:pPr>
      <w:r w:rsidRPr="00713A1A">
        <w:rPr>
          <w:rFonts w:ascii="Times New Roman" w:eastAsia="Times New Roman" w:hAnsi="Times New Roman" w:cs="B Nazanin"/>
          <w:b/>
          <w:bCs/>
          <w:sz w:val="28"/>
          <w:szCs w:val="28"/>
          <w:rtl/>
        </w:rPr>
        <w:t xml:space="preserve">حقوق اقلیت های مذهبی </w:t>
      </w:r>
    </w:p>
    <w:p w:rsidR="00713A1A" w:rsidRDefault="005742AE" w:rsidP="00713A1A">
      <w:pPr>
        <w:bidi/>
        <w:spacing w:after="0" w:line="20" w:lineRule="atLeast"/>
        <w:jc w:val="both"/>
        <w:rPr>
          <w:rFonts w:ascii="Times New Roman" w:eastAsia="Times New Roman" w:hAnsi="Times New Roman" w:cs="B Nazanin"/>
          <w:sz w:val="28"/>
          <w:szCs w:val="28"/>
          <w:rtl/>
        </w:rPr>
      </w:pPr>
      <w:r w:rsidRPr="00713A1A">
        <w:rPr>
          <w:rFonts w:ascii="Times New Roman" w:eastAsia="Times New Roman" w:hAnsi="Times New Roman" w:cs="B Nazanin"/>
          <w:sz w:val="28"/>
          <w:szCs w:val="28"/>
          <w:rtl/>
        </w:rPr>
        <w:t>وی با اشاره به این که امام علی بن الحسین(ع) درباره اهل ذمه یعنی غیرمسلمانان که در کشور اسلامی و تحت حکومت اسلامی زندگی می کنند نیز سفارش هایی دارند اظهار می دارد: در میان شهروندان جامعه اسلامی اقلیت های مذهبی هم ممکن است زندگی کنند که هم کیش و آیین مسلمان ها نیستند اما نسبت به آن ها حقوقی را باید رعایت کرد. امام سجاد(ع) درباره حقوق اقلیت های دینی می فرمایند: حکم اسلام درباره آن ها این است که آن چه را خداوند از آن ها پذیرفته است، بپذیری و همین بس که خداوند عهد خود را به آن ها داده و امان شان بخشیده است. با همان حکمی که درباره خود روا می داری درباره آن ها حکم کن و عهد و پیمان با خدا و رسول او و وفای به این عهد باید مانع از آن شود که تو به آن ها ستم کنی زیرا رسول خدا(ص) فرموده است: هر کس به هم پیمانش ظلم کند به پیامبر دشمنی ورزیده است</w:t>
      </w:r>
      <w:r w:rsidRPr="00713A1A">
        <w:rPr>
          <w:rFonts w:ascii="Times New Roman" w:eastAsia="Times New Roman" w:hAnsi="Times New Roman" w:cs="B Nazanin"/>
          <w:sz w:val="28"/>
          <w:szCs w:val="28"/>
        </w:rPr>
        <w:t xml:space="preserve">. </w:t>
      </w:r>
    </w:p>
    <w:p w:rsidR="00713A1A" w:rsidRDefault="005742AE" w:rsidP="00713A1A">
      <w:pPr>
        <w:bidi/>
        <w:spacing w:after="0" w:line="20" w:lineRule="atLeast"/>
        <w:jc w:val="both"/>
        <w:rPr>
          <w:rFonts w:ascii="Times New Roman" w:eastAsia="Times New Roman" w:hAnsi="Times New Roman" w:cs="B Nazanin"/>
          <w:sz w:val="28"/>
          <w:szCs w:val="28"/>
        </w:rPr>
      </w:pPr>
      <w:r w:rsidRPr="00713A1A">
        <w:rPr>
          <w:rFonts w:ascii="Times New Roman" w:eastAsia="Times New Roman" w:hAnsi="Times New Roman" w:cs="B Nazanin"/>
          <w:sz w:val="28"/>
          <w:szCs w:val="28"/>
          <w:rtl/>
        </w:rPr>
        <w:t>پس در مورد آنان از خدا بترس</w:t>
      </w:r>
      <w:r w:rsidRPr="00713A1A">
        <w:rPr>
          <w:rFonts w:ascii="Times New Roman" w:eastAsia="Times New Roman" w:hAnsi="Times New Roman" w:cs="B Nazanin"/>
          <w:sz w:val="28"/>
          <w:szCs w:val="28"/>
        </w:rPr>
        <w:t xml:space="preserve">. </w:t>
      </w:r>
    </w:p>
    <w:p w:rsidR="00713A1A" w:rsidRPr="00713A1A" w:rsidRDefault="005742AE" w:rsidP="00713A1A">
      <w:pPr>
        <w:bidi/>
        <w:spacing w:after="0" w:line="20" w:lineRule="atLeast"/>
        <w:jc w:val="both"/>
        <w:rPr>
          <w:rFonts w:ascii="Times New Roman" w:eastAsia="Times New Roman" w:hAnsi="Times New Roman" w:cs="B Nazanin"/>
          <w:b/>
          <w:bCs/>
          <w:sz w:val="28"/>
          <w:szCs w:val="28"/>
          <w:rtl/>
          <w:lang w:bidi="fa-IR"/>
        </w:rPr>
      </w:pPr>
      <w:r w:rsidRPr="00713A1A">
        <w:rPr>
          <w:rFonts w:ascii="Times New Roman" w:eastAsia="Times New Roman" w:hAnsi="Times New Roman" w:cs="B Nazanin"/>
          <w:sz w:val="28"/>
          <w:szCs w:val="28"/>
        </w:rPr>
        <w:br/>
      </w:r>
      <w:r w:rsidRPr="00713A1A">
        <w:rPr>
          <w:rFonts w:ascii="Times New Roman" w:eastAsia="Times New Roman" w:hAnsi="Times New Roman" w:cs="B Nazanin"/>
          <w:b/>
          <w:bCs/>
          <w:sz w:val="28"/>
          <w:szCs w:val="28"/>
          <w:rtl/>
        </w:rPr>
        <w:t xml:space="preserve">اگر کسی از معلمت بدگویی کرد به دفاع از او برخیز </w:t>
      </w:r>
    </w:p>
    <w:p w:rsidR="00713A1A" w:rsidRDefault="005742AE" w:rsidP="00713A1A">
      <w:pPr>
        <w:bidi/>
        <w:spacing w:after="0" w:line="20" w:lineRule="atLeast"/>
        <w:jc w:val="both"/>
        <w:rPr>
          <w:rFonts w:ascii="Times New Roman" w:eastAsia="Times New Roman" w:hAnsi="Times New Roman" w:cs="B Nazanin"/>
          <w:sz w:val="28"/>
          <w:szCs w:val="28"/>
        </w:rPr>
      </w:pPr>
      <w:r w:rsidRPr="00713A1A">
        <w:rPr>
          <w:rFonts w:ascii="Times New Roman" w:eastAsia="Times New Roman" w:hAnsi="Times New Roman" w:cs="B Nazanin"/>
          <w:sz w:val="28"/>
          <w:szCs w:val="28"/>
          <w:rtl/>
        </w:rPr>
        <w:t>وی حق معلم را از دیگر حقوقی برمی شمارد که در رساله حقوق امام سجاد(ع) به آن توجه شده است. یوسفی غروی در این باره تصریح می کند: آن حضرت می فرمایند که از جمله حق معلم بر انسان، بزرگداشت او، حفظ حرمتش، نیکو گوش دادن به سخنانش، روی آوردن به او و با جان و دل در اختیار او بودن است. در جایی که به دانش معلم نیاز داری تمام دانش و خرد خود را به او بسپاری و اندیشه و جان و دل خودت را در اختیار او قرار دهی و با ترک لذت ها و هواهای نفسانی، دیده ات را برای او جلا دهی و صدایت را در برابرش بلند نکنی و به کسی پاسخ نگویی تا تنها او پاسخ گو باشد و در حضور او با کسی به گفت وگو ننشینی و اگر کسی در نزد تو از وی بدگویی کرد به دفاع از او برخیزی و عیب های او را پنهان داری و مناقبش را بر زبان آوری، با دشمن او نشست و برخاست نکنی و با دوستانش دشمنی نورزی</w:t>
      </w:r>
      <w:r w:rsidRPr="00713A1A">
        <w:rPr>
          <w:rFonts w:ascii="Times New Roman" w:eastAsia="Times New Roman" w:hAnsi="Times New Roman" w:cs="B Nazanin"/>
          <w:sz w:val="28"/>
          <w:szCs w:val="28"/>
        </w:rPr>
        <w:t xml:space="preserve">. </w:t>
      </w:r>
    </w:p>
    <w:p w:rsidR="00713A1A" w:rsidRPr="00713A1A" w:rsidRDefault="005742AE" w:rsidP="00713A1A">
      <w:pPr>
        <w:bidi/>
        <w:spacing w:after="0" w:line="20" w:lineRule="atLeast"/>
        <w:jc w:val="both"/>
        <w:rPr>
          <w:rFonts w:ascii="Times New Roman" w:eastAsia="Times New Roman" w:hAnsi="Times New Roman" w:cs="B Nazanin"/>
          <w:b/>
          <w:bCs/>
          <w:sz w:val="28"/>
          <w:szCs w:val="28"/>
          <w:rtl/>
          <w:lang w:bidi="fa-IR"/>
        </w:rPr>
      </w:pPr>
      <w:r w:rsidRPr="00713A1A">
        <w:rPr>
          <w:rFonts w:ascii="Times New Roman" w:eastAsia="Times New Roman" w:hAnsi="Times New Roman" w:cs="B Nazanin"/>
          <w:sz w:val="28"/>
          <w:szCs w:val="28"/>
        </w:rPr>
        <w:br/>
      </w:r>
      <w:r w:rsidRPr="00713A1A">
        <w:rPr>
          <w:rFonts w:ascii="Times New Roman" w:eastAsia="Times New Roman" w:hAnsi="Times New Roman" w:cs="B Nazanin"/>
          <w:b/>
          <w:bCs/>
          <w:sz w:val="28"/>
          <w:szCs w:val="28"/>
          <w:rtl/>
        </w:rPr>
        <w:t xml:space="preserve">تو توان تشکر از مادرت را نداری </w:t>
      </w:r>
    </w:p>
    <w:p w:rsidR="00713A1A" w:rsidRDefault="005742AE" w:rsidP="00713A1A">
      <w:pPr>
        <w:bidi/>
        <w:spacing w:after="0" w:line="20" w:lineRule="atLeast"/>
        <w:jc w:val="both"/>
        <w:rPr>
          <w:rFonts w:ascii="Times New Roman" w:eastAsia="Times New Roman" w:hAnsi="Times New Roman" w:cs="B Nazanin"/>
          <w:sz w:val="28"/>
          <w:szCs w:val="28"/>
          <w:rtl/>
        </w:rPr>
      </w:pPr>
      <w:r w:rsidRPr="00713A1A">
        <w:rPr>
          <w:rFonts w:ascii="Times New Roman" w:eastAsia="Times New Roman" w:hAnsi="Times New Roman" w:cs="B Nazanin"/>
          <w:sz w:val="28"/>
          <w:szCs w:val="28"/>
          <w:rtl/>
        </w:rPr>
        <w:t xml:space="preserve">وی به حقوق مادر در کلام امام سجاد(ع) هم اشاره می کند و می افزاید: آن حضرت می فرمایند حق مادر بر تو این است که بدانی او تو را درجایی حمل کرده که هیچ کس دیگری را حمل نمی کند و از شیره جانش به گونه ای که هیچ کس دیگر را نمی خوراند، تو را خورانده است و با گوش و چشم و پوست و همه اندامش با رضا و رغبت و شادی از تو مراقبت کرده است و همه درد و رنج و غم را به جان خود خریده است تا به تو توان بخشد و به دنیا بیاورد. او راضی شده است که گرسنه بماند تا تو را سیر کند. برهنه بماند و تو را بپوشاند. تشنه بماند تا تو </w:t>
      </w:r>
      <w:r w:rsidRPr="00713A1A">
        <w:rPr>
          <w:rFonts w:ascii="Times New Roman" w:eastAsia="Times New Roman" w:hAnsi="Times New Roman" w:cs="B Nazanin"/>
          <w:sz w:val="28"/>
          <w:szCs w:val="28"/>
          <w:rtl/>
        </w:rPr>
        <w:lastRenderedPageBreak/>
        <w:t>سیراب شوی و با هر درد و رنج برای تو فداکاری و از خودگذشتگی کرده است و تو یارای سپاس و شکرش را نداری مگر به یاری و لطف الهی</w:t>
      </w:r>
      <w:r w:rsidRPr="00713A1A">
        <w:rPr>
          <w:rFonts w:ascii="Times New Roman" w:eastAsia="Times New Roman" w:hAnsi="Times New Roman" w:cs="B Nazanin"/>
          <w:sz w:val="28"/>
          <w:szCs w:val="28"/>
        </w:rPr>
        <w:t xml:space="preserve">. </w:t>
      </w:r>
    </w:p>
    <w:p w:rsidR="00713A1A" w:rsidRDefault="005742AE" w:rsidP="00713A1A">
      <w:pPr>
        <w:bidi/>
        <w:spacing w:after="0" w:line="20" w:lineRule="atLeast"/>
        <w:jc w:val="both"/>
        <w:rPr>
          <w:rFonts w:ascii="Times New Roman" w:eastAsia="Times New Roman" w:hAnsi="Times New Roman" w:cs="B Nazanin"/>
          <w:sz w:val="28"/>
          <w:szCs w:val="28"/>
        </w:rPr>
      </w:pPr>
      <w:r w:rsidRPr="00713A1A">
        <w:rPr>
          <w:rFonts w:ascii="Times New Roman" w:eastAsia="Times New Roman" w:hAnsi="Times New Roman" w:cs="B Nazanin"/>
          <w:sz w:val="28"/>
          <w:szCs w:val="28"/>
          <w:rtl/>
        </w:rPr>
        <w:t>درباره حق برادر نیز حضرت می فرمایند: برادرت دست توست که درازش می کنی و پناهی است که به آن پناه می جویی و عزتی است که بر آن اعتماد می کنی و قدرت و توانی است که بدان تکیه داری و مبادا از او برای ظلم به خلق استفاده کنی و هرگز از یاری او روی متابان و در برابر دشمنش او را تنها نگذار</w:t>
      </w:r>
      <w:r w:rsidRPr="00713A1A">
        <w:rPr>
          <w:rFonts w:ascii="Times New Roman" w:eastAsia="Times New Roman" w:hAnsi="Times New Roman" w:cs="B Nazanin"/>
          <w:sz w:val="28"/>
          <w:szCs w:val="28"/>
        </w:rPr>
        <w:t xml:space="preserve">. </w:t>
      </w:r>
    </w:p>
    <w:p w:rsidR="00713A1A" w:rsidRPr="00713A1A" w:rsidRDefault="005742AE" w:rsidP="00713A1A">
      <w:pPr>
        <w:bidi/>
        <w:spacing w:after="0" w:line="20" w:lineRule="atLeast"/>
        <w:jc w:val="both"/>
        <w:rPr>
          <w:rFonts w:ascii="Times New Roman" w:eastAsia="Times New Roman" w:hAnsi="Times New Roman" w:cs="B Nazanin"/>
          <w:b/>
          <w:bCs/>
          <w:sz w:val="28"/>
          <w:szCs w:val="28"/>
          <w:rtl/>
          <w:lang w:bidi="fa-IR"/>
        </w:rPr>
      </w:pPr>
      <w:r w:rsidRPr="00713A1A">
        <w:rPr>
          <w:rFonts w:ascii="Times New Roman" w:eastAsia="Times New Roman" w:hAnsi="Times New Roman" w:cs="B Nazanin"/>
          <w:sz w:val="28"/>
          <w:szCs w:val="28"/>
        </w:rPr>
        <w:br/>
      </w:r>
      <w:r w:rsidRPr="00713A1A">
        <w:rPr>
          <w:rFonts w:ascii="Times New Roman" w:eastAsia="Times New Roman" w:hAnsi="Times New Roman" w:cs="B Nazanin"/>
          <w:b/>
          <w:bCs/>
          <w:sz w:val="28"/>
          <w:szCs w:val="28"/>
          <w:rtl/>
        </w:rPr>
        <w:t xml:space="preserve">درباره آن چه به تو اندرز داد، بیندیش </w:t>
      </w:r>
    </w:p>
    <w:p w:rsidR="005742AE" w:rsidRPr="00713A1A" w:rsidRDefault="005742AE" w:rsidP="00713A1A">
      <w:pPr>
        <w:bidi/>
        <w:spacing w:after="0" w:line="20" w:lineRule="atLeast"/>
        <w:jc w:val="both"/>
        <w:rPr>
          <w:rFonts w:ascii="Times New Roman" w:eastAsia="Times New Roman" w:hAnsi="Times New Roman" w:cs="B Nazanin"/>
          <w:sz w:val="28"/>
          <w:szCs w:val="28"/>
        </w:rPr>
      </w:pPr>
      <w:r w:rsidRPr="00713A1A">
        <w:rPr>
          <w:rFonts w:ascii="Times New Roman" w:eastAsia="Times New Roman" w:hAnsi="Times New Roman" w:cs="B Nazanin"/>
          <w:sz w:val="28"/>
          <w:szCs w:val="28"/>
          <w:rtl/>
        </w:rPr>
        <w:t>وی به حقوق کسی که به انسان اندرز می دهد از دیدگاه امام سجاد(ع</w:t>
      </w:r>
      <w:r w:rsidRPr="00713A1A">
        <w:rPr>
          <w:rFonts w:ascii="Times New Roman" w:eastAsia="Times New Roman" w:hAnsi="Times New Roman" w:cs="B Nazanin"/>
          <w:sz w:val="28"/>
          <w:szCs w:val="28"/>
        </w:rPr>
        <w:t xml:space="preserve">) </w:t>
      </w:r>
      <w:r w:rsidRPr="00713A1A">
        <w:rPr>
          <w:rFonts w:ascii="Times New Roman" w:eastAsia="Times New Roman" w:hAnsi="Times New Roman" w:cs="B Nazanin"/>
          <w:sz w:val="28"/>
          <w:szCs w:val="28"/>
          <w:rtl/>
        </w:rPr>
        <w:t>اشاره و خاطرنشان می کند: امام (ع) می فرمایند که بر توست در برابر او حق شناس باشی، دل خود را به او بسپاری و گوش جان به او بدهی تا اندرزش را بفهمی و درباره آن بیندیش اگر خود بدان عمل کرد که چه خوب و گرنه او را ببخش و سرزنشش مکن و اگر خود او به آن چه می گوید عمل نمی کند دلسوز تو نیست پس به اندرزهای او در این زمینه توجه نکن</w:t>
      </w:r>
      <w:r w:rsidRPr="00713A1A">
        <w:rPr>
          <w:rFonts w:ascii="Times New Roman" w:eastAsia="Times New Roman" w:hAnsi="Times New Roman" w:cs="B Nazanin"/>
          <w:sz w:val="28"/>
          <w:szCs w:val="28"/>
        </w:rPr>
        <w:t xml:space="preserve">. </w:t>
      </w:r>
    </w:p>
    <w:p w:rsidR="005742AE" w:rsidRDefault="005742AE" w:rsidP="00713A1A">
      <w:pPr>
        <w:bidi/>
        <w:spacing w:after="0" w:line="20" w:lineRule="atLeast"/>
        <w:jc w:val="both"/>
        <w:rPr>
          <w:rFonts w:ascii="Times New Roman" w:eastAsia="Times New Roman" w:hAnsi="Times New Roman" w:cs="B Nazanin"/>
          <w:sz w:val="28"/>
          <w:szCs w:val="28"/>
          <w:rtl/>
        </w:rPr>
      </w:pPr>
      <w:r w:rsidRPr="00713A1A">
        <w:rPr>
          <w:rFonts w:ascii="Times New Roman" w:eastAsia="Times New Roman" w:hAnsi="Times New Roman" w:cs="B Nazanin"/>
          <w:sz w:val="28"/>
          <w:szCs w:val="28"/>
          <w:rtl/>
        </w:rPr>
        <w:t>این مدرس حوزه علمیه درباره حقوق کسی که سخنانش باعث شادی انسان می شود هم به دیدگاه امام سجاد(ع) در رساله حقوق اشاره می کند و می افزاید: امام سجاد(ع) می فرمایند اگر منظور اصلی این فرد شادی و مسرور کردن تو بود، ابتدا خدا را سپاس گوی و سپس از او تشکر کن چون او آغاز کننده این پیام شادی بخش برای تو بوده و هدیه ای به او بده. اما اگر شادمانی تو منظور اصلی او نبود، ابتدا خدا را سپاس بگو و سپس از او تشکر کن چون او سببی از اسباب نعمت های الهی برای تو بوده و پس از آن برای او آرزوی خیر و خوبی کن چون نعمت ها از هر طرف که به انسان برسد برکت است، هر چند ناخواسته باشد</w:t>
      </w:r>
      <w:r w:rsidRPr="00713A1A">
        <w:rPr>
          <w:rFonts w:ascii="Times New Roman" w:eastAsia="Times New Roman" w:hAnsi="Times New Roman" w:cs="B Nazanin"/>
          <w:sz w:val="28"/>
          <w:szCs w:val="28"/>
        </w:rPr>
        <w:t xml:space="preserve">. </w:t>
      </w:r>
    </w:p>
    <w:p w:rsidR="00713A1A" w:rsidRPr="00713A1A" w:rsidRDefault="00713A1A" w:rsidP="00713A1A">
      <w:pPr>
        <w:bidi/>
        <w:spacing w:after="0" w:line="20" w:lineRule="atLeast"/>
        <w:jc w:val="both"/>
        <w:rPr>
          <w:rFonts w:ascii="Times New Roman" w:eastAsia="Times New Roman" w:hAnsi="Times New Roman" w:cs="B Nazanin"/>
          <w:sz w:val="28"/>
          <w:szCs w:val="28"/>
        </w:rPr>
      </w:pPr>
    </w:p>
    <w:p w:rsidR="005742AE" w:rsidRPr="00713A1A" w:rsidRDefault="005742AE" w:rsidP="00713A1A">
      <w:pPr>
        <w:bidi/>
        <w:spacing w:after="0" w:line="20" w:lineRule="atLeast"/>
        <w:jc w:val="both"/>
        <w:rPr>
          <w:rFonts w:ascii="Times New Roman" w:eastAsia="Times New Roman" w:hAnsi="Times New Roman" w:cs="B Nazanin"/>
          <w:b/>
          <w:bCs/>
          <w:sz w:val="28"/>
          <w:szCs w:val="28"/>
        </w:rPr>
      </w:pPr>
      <w:r w:rsidRPr="00713A1A">
        <w:rPr>
          <w:rFonts w:ascii="Times New Roman" w:eastAsia="Times New Roman" w:hAnsi="Times New Roman" w:cs="B Nazanin"/>
          <w:b/>
          <w:bCs/>
          <w:sz w:val="28"/>
          <w:szCs w:val="28"/>
          <w:rtl/>
        </w:rPr>
        <w:t>منبع:</w:t>
      </w:r>
      <w:r w:rsidR="00713A1A" w:rsidRPr="00713A1A">
        <w:rPr>
          <w:rFonts w:ascii="Times New Roman" w:eastAsia="Times New Roman" w:hAnsi="Times New Roman" w:cs="B Nazanin" w:hint="cs"/>
          <w:b/>
          <w:bCs/>
          <w:sz w:val="28"/>
          <w:szCs w:val="28"/>
          <w:rtl/>
        </w:rPr>
        <w:t xml:space="preserve"> </w:t>
      </w:r>
      <w:r w:rsidRPr="00713A1A">
        <w:rPr>
          <w:rFonts w:ascii="Times New Roman" w:eastAsia="Times New Roman" w:hAnsi="Times New Roman" w:cs="B Nazanin"/>
          <w:b/>
          <w:bCs/>
          <w:sz w:val="28"/>
          <w:szCs w:val="28"/>
          <w:rtl/>
        </w:rPr>
        <w:t>باشگاه اندیشه</w:t>
      </w:r>
    </w:p>
    <w:p w:rsidR="005742AE" w:rsidRPr="00713A1A" w:rsidRDefault="005742AE" w:rsidP="00713A1A">
      <w:pPr>
        <w:bidi/>
        <w:spacing w:after="0" w:line="20" w:lineRule="atLeast"/>
        <w:jc w:val="both"/>
        <w:rPr>
          <w:rFonts w:ascii="Times New Roman" w:eastAsia="Times New Roman" w:hAnsi="Times New Roman" w:cs="B Nazanin"/>
          <w:sz w:val="28"/>
          <w:szCs w:val="28"/>
        </w:rPr>
      </w:pPr>
    </w:p>
    <w:p w:rsidR="0075421D" w:rsidRPr="00713A1A" w:rsidRDefault="0075421D" w:rsidP="00713A1A">
      <w:pPr>
        <w:bidi/>
        <w:spacing w:after="0" w:line="20" w:lineRule="atLeast"/>
        <w:jc w:val="both"/>
        <w:rPr>
          <w:rFonts w:cs="B Nazanin"/>
          <w:sz w:val="28"/>
          <w:szCs w:val="28"/>
        </w:rPr>
      </w:pPr>
    </w:p>
    <w:sectPr w:rsidR="0075421D" w:rsidRPr="00713A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5742AE"/>
    <w:rsid w:val="005742AE"/>
    <w:rsid w:val="00713A1A"/>
    <w:rsid w:val="0075421D"/>
    <w:rsid w:val="00E34E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742AE"/>
    <w:rPr>
      <w:color w:val="0000FF"/>
      <w:u w:val="single"/>
    </w:rPr>
  </w:style>
  <w:style w:type="paragraph" w:styleId="NormalWeb">
    <w:name w:val="Normal (Web)"/>
    <w:basedOn w:val="Normal"/>
    <w:uiPriority w:val="99"/>
    <w:semiHidden/>
    <w:unhideWhenUsed/>
    <w:rsid w:val="005742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ypewhite">
    <w:name w:val="typewhite"/>
    <w:basedOn w:val="DefaultParagraphFont"/>
    <w:rsid w:val="005742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404472">
      <w:bodyDiv w:val="1"/>
      <w:marLeft w:val="0"/>
      <w:marRight w:val="0"/>
      <w:marTop w:val="0"/>
      <w:marBottom w:val="0"/>
      <w:divBdr>
        <w:top w:val="none" w:sz="0" w:space="0" w:color="auto"/>
        <w:left w:val="none" w:sz="0" w:space="0" w:color="auto"/>
        <w:bottom w:val="none" w:sz="0" w:space="0" w:color="auto"/>
        <w:right w:val="none" w:sz="0" w:space="0" w:color="auto"/>
      </w:divBdr>
      <w:divsChild>
        <w:div w:id="1721517129">
          <w:marLeft w:val="0"/>
          <w:marRight w:val="0"/>
          <w:marTop w:val="0"/>
          <w:marBottom w:val="0"/>
          <w:divBdr>
            <w:top w:val="none" w:sz="0" w:space="0" w:color="auto"/>
            <w:left w:val="none" w:sz="0" w:space="0" w:color="auto"/>
            <w:bottom w:val="none" w:sz="0" w:space="0" w:color="auto"/>
            <w:right w:val="none" w:sz="0" w:space="0" w:color="auto"/>
          </w:divBdr>
          <w:divsChild>
            <w:div w:id="1082529196">
              <w:marLeft w:val="0"/>
              <w:marRight w:val="0"/>
              <w:marTop w:val="0"/>
              <w:marBottom w:val="0"/>
              <w:divBdr>
                <w:top w:val="none" w:sz="0" w:space="0" w:color="auto"/>
                <w:left w:val="none" w:sz="0" w:space="0" w:color="auto"/>
                <w:bottom w:val="none" w:sz="0" w:space="0" w:color="auto"/>
                <w:right w:val="none" w:sz="0" w:space="0" w:color="auto"/>
              </w:divBdr>
              <w:divsChild>
                <w:div w:id="1345398722">
                  <w:marLeft w:val="0"/>
                  <w:marRight w:val="0"/>
                  <w:marTop w:val="0"/>
                  <w:marBottom w:val="0"/>
                  <w:divBdr>
                    <w:top w:val="none" w:sz="0" w:space="0" w:color="auto"/>
                    <w:left w:val="none" w:sz="0" w:space="0" w:color="auto"/>
                    <w:bottom w:val="none" w:sz="0" w:space="0" w:color="auto"/>
                    <w:right w:val="none" w:sz="0" w:space="0" w:color="auto"/>
                  </w:divBdr>
                  <w:divsChild>
                    <w:div w:id="1846895523">
                      <w:marLeft w:val="0"/>
                      <w:marRight w:val="0"/>
                      <w:marTop w:val="0"/>
                      <w:marBottom w:val="0"/>
                      <w:divBdr>
                        <w:top w:val="none" w:sz="0" w:space="0" w:color="auto"/>
                        <w:left w:val="none" w:sz="0" w:space="0" w:color="auto"/>
                        <w:bottom w:val="none" w:sz="0" w:space="0" w:color="auto"/>
                        <w:right w:val="none" w:sz="0" w:space="0" w:color="auto"/>
                      </w:divBdr>
                      <w:divsChild>
                        <w:div w:id="1201237756">
                          <w:marLeft w:val="0"/>
                          <w:marRight w:val="0"/>
                          <w:marTop w:val="0"/>
                          <w:marBottom w:val="0"/>
                          <w:divBdr>
                            <w:top w:val="none" w:sz="0" w:space="0" w:color="auto"/>
                            <w:left w:val="none" w:sz="0" w:space="0" w:color="auto"/>
                            <w:bottom w:val="none" w:sz="0" w:space="0" w:color="auto"/>
                            <w:right w:val="none" w:sz="0" w:space="0" w:color="auto"/>
                          </w:divBdr>
                        </w:div>
                      </w:divsChild>
                    </w:div>
                    <w:div w:id="1775860833">
                      <w:marLeft w:val="0"/>
                      <w:marRight w:val="0"/>
                      <w:marTop w:val="0"/>
                      <w:marBottom w:val="0"/>
                      <w:divBdr>
                        <w:top w:val="none" w:sz="0" w:space="0" w:color="auto"/>
                        <w:left w:val="none" w:sz="0" w:space="0" w:color="auto"/>
                        <w:bottom w:val="none" w:sz="0" w:space="0" w:color="auto"/>
                        <w:right w:val="none" w:sz="0" w:space="0" w:color="auto"/>
                      </w:divBdr>
                      <w:divsChild>
                        <w:div w:id="952516859">
                          <w:marLeft w:val="0"/>
                          <w:marRight w:val="0"/>
                          <w:marTop w:val="0"/>
                          <w:marBottom w:val="0"/>
                          <w:divBdr>
                            <w:top w:val="none" w:sz="0" w:space="0" w:color="auto"/>
                            <w:left w:val="none" w:sz="0" w:space="0" w:color="auto"/>
                            <w:bottom w:val="none" w:sz="0" w:space="0" w:color="auto"/>
                            <w:right w:val="none" w:sz="0" w:space="0" w:color="auto"/>
                          </w:divBdr>
                          <w:divsChild>
                            <w:div w:id="787311385">
                              <w:marLeft w:val="0"/>
                              <w:marRight w:val="0"/>
                              <w:marTop w:val="0"/>
                              <w:marBottom w:val="0"/>
                              <w:divBdr>
                                <w:top w:val="none" w:sz="0" w:space="0" w:color="auto"/>
                                <w:left w:val="none" w:sz="0" w:space="0" w:color="auto"/>
                                <w:bottom w:val="none" w:sz="0" w:space="0" w:color="auto"/>
                                <w:right w:val="none" w:sz="0" w:space="0" w:color="auto"/>
                              </w:divBdr>
                              <w:divsChild>
                                <w:div w:id="27533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hifehzendegi.ir/post/55/-%d8%ad%d9%82%d9%88%d9%82-%d8%b4%d9%87%d8%b1%d9%88%d9%86%d8%af%db%8c-%d8%af%d8%b1-%da%a9%d9%84%d8%a7%d9%85-%d8%a7%d9%85%d8%a7%d9%85-%d8%b3%d8%ac%d8%a7%d8%af(%d8%b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1240</Words>
  <Characters>7074</Characters>
  <Application>Microsoft Office Word</Application>
  <DocSecurity>0</DocSecurity>
  <Lines>58</Lines>
  <Paragraphs>16</Paragraphs>
  <ScaleCrop>false</ScaleCrop>
  <Company> </Company>
  <LinksUpToDate>false</LinksUpToDate>
  <CharactersWithSpaces>8298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hosseini</cp:lastModifiedBy>
  <cp:revision>5</cp:revision>
  <dcterms:created xsi:type="dcterms:W3CDTF">2014-06-01T12:17:00Z</dcterms:created>
  <dcterms:modified xsi:type="dcterms:W3CDTF">2014-06-02T13:37:00Z</dcterms:modified>
</cp:coreProperties>
</file>